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D0F9" w14:textId="77777777" w:rsidR="009A01AF" w:rsidRPr="00B47F05"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B47F05">
        <w:rPr>
          <w:lang w:val="en-US"/>
        </w:rPr>
        <w:t>Public Notice</w:t>
      </w:r>
      <w:bookmarkEnd w:id="0"/>
      <w:bookmarkEnd w:id="1"/>
      <w:bookmarkEnd w:id="2"/>
      <w:bookmarkEnd w:id="3"/>
      <w:bookmarkEnd w:id="4"/>
      <w:bookmarkEnd w:id="5"/>
    </w:p>
    <w:p w14:paraId="75BC7561" w14:textId="6305A9FA" w:rsidR="007D00B7" w:rsidRPr="000C1457" w:rsidRDefault="2C9B0E60" w:rsidP="000C1457">
      <w:pPr>
        <w:pStyle w:val="NoSpacing"/>
        <w:rPr>
          <w:rFonts w:asciiTheme="minorHAnsi" w:hAnsiTheme="minorHAnsi" w:cstheme="minorHAnsi"/>
        </w:rPr>
      </w:pPr>
      <w:bookmarkStart w:id="6" w:name="_Toc13819790"/>
      <w:bookmarkStart w:id="7" w:name="_Toc13823192"/>
      <w:bookmarkStart w:id="8" w:name="_Toc14963753"/>
      <w:bookmarkStart w:id="9" w:name="_Toc14966151"/>
      <w:bookmarkStart w:id="10" w:name="_Toc14966200"/>
      <w:bookmarkStart w:id="11" w:name="_Toc15075290"/>
      <w:r w:rsidRPr="000C1457">
        <w:rPr>
          <w:rFonts w:asciiTheme="minorHAnsi" w:hAnsiTheme="minorHAnsi" w:cstheme="minorHAnsi"/>
        </w:rPr>
        <w:t>Pacific Salmon Strategy Initiative (PSSI):</w:t>
      </w:r>
      <w:r w:rsidR="000C1457">
        <w:rPr>
          <w:rFonts w:asciiTheme="minorHAnsi" w:hAnsiTheme="minorHAnsi" w:cstheme="minorHAnsi"/>
        </w:rPr>
        <w:t xml:space="preserve"> </w:t>
      </w:r>
      <w:r w:rsidRPr="000C1457">
        <w:rPr>
          <w:rFonts w:asciiTheme="minorHAnsi" w:hAnsiTheme="minorHAnsi" w:cstheme="minorHAnsi"/>
        </w:rPr>
        <w:t>Community Economic Development Program (CEDP) Kitwanga Conservation Hatchery, Gitanyow BC</w:t>
      </w:r>
    </w:p>
    <w:p w14:paraId="11CD0337" w14:textId="77777777" w:rsidR="00A847FC" w:rsidRPr="00A847FC" w:rsidRDefault="00A847FC" w:rsidP="00A847FC">
      <w:pPr>
        <w:rPr>
          <w:sz w:val="12"/>
          <w:szCs w:val="12"/>
          <w:highlight w:val="yellow"/>
        </w:rPr>
      </w:pPr>
    </w:p>
    <w:p w14:paraId="2F623628" w14:textId="63F46F3E" w:rsidR="004028D8" w:rsidRPr="00B47F05" w:rsidRDefault="004028D8" w:rsidP="007D00B7">
      <w:pPr>
        <w:pStyle w:val="Heading1"/>
        <w:spacing w:before="0" w:line="240" w:lineRule="auto"/>
        <w:rPr>
          <w:lang w:val="en-US"/>
        </w:rPr>
      </w:pPr>
      <w:r w:rsidRPr="00B47F05">
        <w:rPr>
          <w:lang w:val="en-US"/>
        </w:rPr>
        <w:t>Public Comments Invited</w:t>
      </w:r>
      <w:bookmarkEnd w:id="6"/>
      <w:bookmarkEnd w:id="7"/>
      <w:bookmarkEnd w:id="8"/>
      <w:bookmarkEnd w:id="9"/>
      <w:bookmarkEnd w:id="10"/>
      <w:bookmarkEnd w:id="11"/>
    </w:p>
    <w:p w14:paraId="13B8293A" w14:textId="77777777" w:rsidR="007D00B7" w:rsidRPr="00B47F05" w:rsidRDefault="007D00B7" w:rsidP="007D00B7">
      <w:pPr>
        <w:spacing w:after="0" w:line="240" w:lineRule="auto"/>
        <w:rPr>
          <w:rFonts w:asciiTheme="minorHAnsi" w:hAnsiTheme="minorHAnsi" w:cstheme="minorHAnsi"/>
          <w:b/>
          <w:lang w:val="en-US"/>
        </w:rPr>
      </w:pPr>
    </w:p>
    <w:p w14:paraId="7A711633" w14:textId="4B1CD31C" w:rsidR="007D00B7" w:rsidRPr="00B47F05" w:rsidRDefault="000F7F85" w:rsidP="007D00B7">
      <w:pPr>
        <w:spacing w:after="0" w:line="360" w:lineRule="auto"/>
        <w:rPr>
          <w:rFonts w:asciiTheme="minorHAnsi" w:hAnsiTheme="minorHAnsi" w:cstheme="minorBidi"/>
          <w:b/>
          <w:lang w:val="en-US"/>
        </w:rPr>
      </w:pPr>
      <w:r>
        <w:rPr>
          <w:rFonts w:asciiTheme="minorHAnsi" w:hAnsiTheme="minorHAnsi" w:cstheme="minorHAnsi"/>
          <w:b/>
          <w:lang w:val="en-US"/>
        </w:rPr>
        <w:t>September 10</w:t>
      </w:r>
      <w:r w:rsidR="000C1457">
        <w:rPr>
          <w:rFonts w:asciiTheme="minorHAnsi" w:hAnsiTheme="minorHAnsi" w:cstheme="minorHAnsi"/>
          <w:b/>
          <w:lang w:val="en-US"/>
        </w:rPr>
        <w:t xml:space="preserve"> 2024</w:t>
      </w:r>
      <w:r w:rsidR="00D17D00">
        <w:rPr>
          <w:rFonts w:asciiTheme="minorHAnsi" w:hAnsiTheme="minorHAnsi" w:cstheme="minorHAnsi"/>
          <w:b/>
          <w:lang w:val="en-US"/>
        </w:rPr>
        <w:t xml:space="preserve"> </w:t>
      </w:r>
      <w:r w:rsidR="00654894" w:rsidRPr="00B47F05">
        <w:rPr>
          <w:rFonts w:asciiTheme="minorHAnsi" w:hAnsiTheme="minorHAnsi" w:cstheme="minorHAnsi"/>
          <w:lang w:val="en-US"/>
        </w:rPr>
        <w:t xml:space="preserve"> </w:t>
      </w:r>
      <w:r w:rsidR="001E3CED" w:rsidRPr="00B47F05">
        <w:rPr>
          <w:rFonts w:asciiTheme="minorHAnsi" w:hAnsiTheme="minorHAnsi" w:cstheme="minorHAnsi"/>
          <w:lang w:val="en-US"/>
        </w:rPr>
        <w:t>-</w:t>
      </w:r>
      <w:r w:rsidR="001E3CED" w:rsidRPr="00B47F05">
        <w:rPr>
          <w:rFonts w:asciiTheme="minorHAnsi" w:hAnsiTheme="minorHAnsi" w:cstheme="minorBidi"/>
          <w:lang w:val="en-US"/>
        </w:rPr>
        <w:t xml:space="preserve"> </w:t>
      </w:r>
      <w:r w:rsidR="007D00B7" w:rsidRPr="00B47F05">
        <w:rPr>
          <w:rFonts w:asciiTheme="minorHAnsi" w:hAnsiTheme="minorHAnsi" w:cstheme="minorHAnsi"/>
          <w:lang w:val="en-US"/>
        </w:rPr>
        <w:t xml:space="preserve">The Fisheries and Oceans Canada must decide whether the </w:t>
      </w:r>
      <w:r w:rsidR="000C1457">
        <w:rPr>
          <w:rFonts w:asciiTheme="minorHAnsi" w:hAnsiTheme="minorHAnsi" w:cstheme="minorHAnsi"/>
          <w:lang w:val="en-US"/>
        </w:rPr>
        <w:t>construction of a conservation hatchery</w:t>
      </w:r>
      <w:r w:rsidR="00B47F05" w:rsidRPr="00B47F05">
        <w:rPr>
          <w:rFonts w:asciiTheme="minorHAnsi" w:hAnsiTheme="minorHAnsi" w:cstheme="minorHAnsi"/>
          <w:lang w:val="en-US"/>
        </w:rPr>
        <w:t xml:space="preserve">, located at </w:t>
      </w:r>
      <w:r w:rsidR="000C1457">
        <w:rPr>
          <w:rFonts w:asciiTheme="minorHAnsi" w:hAnsiTheme="minorHAnsi" w:cstheme="minorHAnsi"/>
          <w:lang w:val="en-US"/>
        </w:rPr>
        <w:t>Gitanyow</w:t>
      </w:r>
      <w:r w:rsidR="007D00B7" w:rsidRPr="00B47F05">
        <w:rPr>
          <w:rFonts w:asciiTheme="minorHAnsi" w:hAnsiTheme="minorHAnsi" w:cstheme="minorHAnsi"/>
          <w:lang w:val="en-US"/>
        </w:rPr>
        <w:t xml:space="preserve">, B.C. is likely to cause significant adverse effects. </w:t>
      </w:r>
    </w:p>
    <w:p w14:paraId="0A3CC660" w14:textId="77777777" w:rsidR="007D00B7" w:rsidRPr="00E81B0C" w:rsidRDefault="007D00B7" w:rsidP="007D00B7">
      <w:pPr>
        <w:spacing w:after="0" w:line="360" w:lineRule="auto"/>
        <w:rPr>
          <w:rFonts w:asciiTheme="minorHAnsi" w:hAnsiTheme="minorHAnsi" w:cstheme="minorBidi"/>
          <w:b/>
          <w:sz w:val="16"/>
          <w:szCs w:val="16"/>
          <w:highlight w:val="yellow"/>
          <w:lang w:val="en-US"/>
        </w:rPr>
      </w:pPr>
    </w:p>
    <w:p w14:paraId="393537C4" w14:textId="5F6D96BD" w:rsidR="004028D8" w:rsidRPr="005C6E28" w:rsidRDefault="004028D8" w:rsidP="007D00B7">
      <w:pPr>
        <w:spacing w:after="0" w:line="360" w:lineRule="auto"/>
        <w:rPr>
          <w:rFonts w:asciiTheme="minorHAnsi" w:hAnsiTheme="minorHAnsi" w:cstheme="minorBidi"/>
          <w:b/>
          <w:lang w:val="en-US"/>
        </w:rPr>
      </w:pPr>
      <w:r w:rsidRPr="005C6E28">
        <w:rPr>
          <w:rFonts w:asciiTheme="minorHAnsi" w:hAnsiTheme="minorHAnsi" w:cstheme="minorHAnsi"/>
          <w:lang w:val="en-US"/>
        </w:rPr>
        <w:t>To help inform this decision, Fisheries and Oceans Canada is inviting comments from the public on the project and its potential effects on the environment. All comments received will be consi</w:t>
      </w:r>
      <w:r w:rsidR="0034497E" w:rsidRPr="005C6E28">
        <w:rPr>
          <w:rFonts w:asciiTheme="minorHAnsi" w:hAnsiTheme="minorHAnsi" w:cstheme="minorHAnsi"/>
          <w:lang w:val="en-US"/>
        </w:rPr>
        <w:t xml:space="preserve">dered public. </w:t>
      </w:r>
      <w:r w:rsidRPr="005C6E28">
        <w:rPr>
          <w:rFonts w:asciiTheme="minorHAnsi" w:hAnsiTheme="minorHAnsi" w:cstheme="minorHAnsi"/>
          <w:lang w:val="en-US"/>
        </w:rPr>
        <w:t xml:space="preserve">For more information, individuals should consult the </w:t>
      </w:r>
      <w:hyperlink r:id="rId6" w:history="1">
        <w:r w:rsidRPr="005C6E28">
          <w:rPr>
            <w:rStyle w:val="Hyperlink"/>
            <w:rFonts w:asciiTheme="minorHAnsi" w:hAnsiTheme="minorHAnsi" w:cstheme="minorHAnsi"/>
            <w:lang w:val="en-US"/>
          </w:rPr>
          <w:t>Privacy Notice</w:t>
        </w:r>
      </w:hyperlink>
      <w:r w:rsidRPr="005C6E28">
        <w:rPr>
          <w:rFonts w:asciiTheme="minorHAnsi" w:hAnsiTheme="minorHAnsi" w:cstheme="minorHAnsi"/>
          <w:lang w:val="en-US"/>
        </w:rPr>
        <w:t xml:space="preserve"> on the Registry website.</w:t>
      </w:r>
    </w:p>
    <w:p w14:paraId="49A93B4F" w14:textId="1D3E35A0" w:rsidR="001E3CED" w:rsidRPr="00985DE9" w:rsidRDefault="004028D8" w:rsidP="007D00B7">
      <w:pPr>
        <w:spacing w:after="0" w:line="360" w:lineRule="auto"/>
        <w:rPr>
          <w:rFonts w:asciiTheme="minorHAnsi" w:hAnsiTheme="minorHAnsi" w:cstheme="minorHAnsi"/>
          <w:highlight w:val="yellow"/>
          <w:lang w:val="en-US"/>
        </w:rPr>
      </w:pPr>
      <w:r w:rsidRPr="005C6E28">
        <w:rPr>
          <w:rFonts w:asciiTheme="minorHAnsi" w:hAnsiTheme="minorHAnsi" w:cstheme="minorHAnsi"/>
          <w:lang w:val="en-US"/>
        </w:rPr>
        <w:t xml:space="preserve">Written comments must be submitted </w:t>
      </w:r>
      <w:r w:rsidR="00BC1FE5" w:rsidRPr="005C6E28">
        <w:rPr>
          <w:rFonts w:asciiTheme="minorHAnsi" w:hAnsiTheme="minorHAnsi" w:cstheme="minorHAnsi"/>
          <w:lang w:val="en-US"/>
        </w:rPr>
        <w:t>by</w:t>
      </w:r>
      <w:r w:rsidR="00F468C2" w:rsidRPr="005C6E28">
        <w:rPr>
          <w:rFonts w:asciiTheme="minorHAnsi" w:hAnsiTheme="minorHAnsi" w:cstheme="minorHAnsi"/>
          <w:b/>
          <w:lang w:val="en-US"/>
        </w:rPr>
        <w:t xml:space="preserve"> </w:t>
      </w:r>
      <w:r w:rsidR="000F7F85">
        <w:rPr>
          <w:rFonts w:asciiTheme="minorHAnsi" w:hAnsiTheme="minorHAnsi" w:cstheme="minorHAnsi"/>
          <w:b/>
          <w:lang w:val="en-US"/>
        </w:rPr>
        <w:t>October 10,</w:t>
      </w:r>
      <w:r w:rsidR="000C1457">
        <w:rPr>
          <w:rFonts w:asciiTheme="minorHAnsi" w:hAnsiTheme="minorHAnsi" w:cstheme="minorHAnsi"/>
          <w:b/>
          <w:lang w:val="en-US"/>
        </w:rPr>
        <w:t xml:space="preserve"> 2024 </w:t>
      </w:r>
      <w:r w:rsidRPr="005C6E28">
        <w:rPr>
          <w:rFonts w:asciiTheme="minorHAnsi" w:hAnsiTheme="minorHAnsi" w:cstheme="minorHAnsi"/>
          <w:lang w:val="en-US"/>
        </w:rPr>
        <w:t>to:</w:t>
      </w:r>
    </w:p>
    <w:p w14:paraId="2C4993E4" w14:textId="77777777" w:rsidR="007D00B7" w:rsidRPr="00E81B0C" w:rsidRDefault="007D00B7" w:rsidP="007D00B7">
      <w:pPr>
        <w:spacing w:after="0" w:line="360" w:lineRule="auto"/>
        <w:rPr>
          <w:rFonts w:asciiTheme="minorHAnsi" w:hAnsiTheme="minorHAnsi" w:cstheme="minorHAnsi"/>
          <w:sz w:val="16"/>
          <w:szCs w:val="16"/>
          <w:highlight w:val="yellow"/>
          <w:lang w:val="en-US"/>
        </w:rPr>
      </w:pPr>
    </w:p>
    <w:p w14:paraId="23082087" w14:textId="2BE48C28" w:rsidR="000C1457" w:rsidRDefault="000C1457" w:rsidP="000C1457">
      <w:pPr>
        <w:spacing w:line="257" w:lineRule="auto"/>
      </w:pPr>
      <w:r w:rsidRPr="7794F794">
        <w:rPr>
          <w:rFonts w:ascii="Calibri" w:eastAsia="Calibri" w:hAnsi="Calibri" w:cs="Calibri"/>
        </w:rPr>
        <w:t>Real Property and Environmental Management – Technical Services Team</w:t>
      </w:r>
    </w:p>
    <w:p w14:paraId="09D4926B" w14:textId="77777777" w:rsidR="000C1457" w:rsidRDefault="000C1457" w:rsidP="000C1457">
      <w:pPr>
        <w:spacing w:after="0" w:line="257" w:lineRule="auto"/>
      </w:pPr>
      <w:r w:rsidRPr="7794F794">
        <w:rPr>
          <w:rFonts w:ascii="Calibri" w:eastAsia="Calibri" w:hAnsi="Calibri" w:cs="Calibri"/>
          <w:color w:val="000000" w:themeColor="text1"/>
          <w:lang w:val="en-US"/>
        </w:rPr>
        <w:t>PSSI Projects</w:t>
      </w:r>
    </w:p>
    <w:p w14:paraId="3B01CF44" w14:textId="77777777" w:rsidR="000C1457" w:rsidRDefault="000C1457" w:rsidP="000C1457">
      <w:pPr>
        <w:spacing w:after="0" w:line="257" w:lineRule="auto"/>
      </w:pPr>
      <w:r w:rsidRPr="7794F794">
        <w:rPr>
          <w:rFonts w:ascii="Calibri" w:eastAsia="Calibri" w:hAnsi="Calibri" w:cs="Calibri"/>
        </w:rPr>
        <w:t>Fisheries and Oceans Canada, Pacific Region</w:t>
      </w:r>
    </w:p>
    <w:p w14:paraId="4F79269D" w14:textId="77777777" w:rsidR="000C1457" w:rsidRDefault="000C1457" w:rsidP="000C1457">
      <w:pPr>
        <w:spacing w:after="0" w:line="257" w:lineRule="auto"/>
      </w:pPr>
      <w:r w:rsidRPr="7794F794">
        <w:rPr>
          <w:rFonts w:ascii="Calibri" w:eastAsia="Calibri" w:hAnsi="Calibri" w:cs="Calibri"/>
          <w:sz w:val="12"/>
          <w:szCs w:val="12"/>
          <w:highlight w:val="yellow"/>
        </w:rPr>
        <w:t xml:space="preserve"> </w:t>
      </w:r>
    </w:p>
    <w:p w14:paraId="75CB36BD" w14:textId="77777777" w:rsidR="000C1457" w:rsidRDefault="000C1457" w:rsidP="000C1457">
      <w:pPr>
        <w:spacing w:after="0" w:line="257" w:lineRule="auto"/>
      </w:pPr>
      <w:r w:rsidRPr="7794F794">
        <w:rPr>
          <w:rFonts w:ascii="Calibri" w:eastAsia="Calibri" w:hAnsi="Calibri" w:cs="Calibri"/>
        </w:rPr>
        <w:t>Address:</w:t>
      </w:r>
    </w:p>
    <w:p w14:paraId="0FFFEB79" w14:textId="77777777" w:rsidR="000C1457" w:rsidRDefault="000C1457" w:rsidP="000C1457">
      <w:pPr>
        <w:spacing w:after="0" w:line="257" w:lineRule="auto"/>
      </w:pPr>
      <w:r w:rsidRPr="7794F794">
        <w:rPr>
          <w:rFonts w:ascii="Calibri" w:eastAsia="Calibri" w:hAnsi="Calibri" w:cs="Calibri"/>
        </w:rPr>
        <w:t>200 – 401 Burrard Street</w:t>
      </w:r>
    </w:p>
    <w:p w14:paraId="67F92957" w14:textId="77777777" w:rsidR="000C1457" w:rsidRDefault="000C1457" w:rsidP="000C1457">
      <w:pPr>
        <w:spacing w:after="0" w:line="257" w:lineRule="auto"/>
      </w:pPr>
      <w:r w:rsidRPr="7794F794">
        <w:rPr>
          <w:rFonts w:ascii="Calibri" w:eastAsia="Calibri" w:hAnsi="Calibri" w:cs="Calibri"/>
        </w:rPr>
        <w:t xml:space="preserve">Vancouver, BC </w:t>
      </w:r>
    </w:p>
    <w:p w14:paraId="5CB3EB23" w14:textId="77777777" w:rsidR="000C1457" w:rsidRDefault="000C1457" w:rsidP="000C1457">
      <w:pPr>
        <w:spacing w:after="0" w:line="257" w:lineRule="auto"/>
      </w:pPr>
      <w:r w:rsidRPr="7794F794">
        <w:rPr>
          <w:rFonts w:ascii="Calibri" w:eastAsia="Calibri" w:hAnsi="Calibri" w:cs="Calibri"/>
        </w:rPr>
        <w:t>V6C 3S4</w:t>
      </w:r>
    </w:p>
    <w:p w14:paraId="7D507334" w14:textId="77777777" w:rsidR="000C1457" w:rsidRDefault="000C1457" w:rsidP="000C1457">
      <w:pPr>
        <w:spacing w:after="0" w:line="257" w:lineRule="auto"/>
        <w:rPr>
          <w:rStyle w:val="Hyperlink"/>
          <w:rFonts w:ascii="Calibri" w:eastAsia="Calibri" w:hAnsi="Calibri" w:cs="Calibri"/>
          <w:lang w:val="en-US"/>
        </w:rPr>
      </w:pPr>
      <w:r w:rsidRPr="7794F794">
        <w:rPr>
          <w:rFonts w:ascii="Calibri" w:eastAsia="Calibri" w:hAnsi="Calibri" w:cs="Calibri"/>
          <w:lang w:val="en-US"/>
        </w:rPr>
        <w:t xml:space="preserve">Email: </w:t>
      </w:r>
      <w:hyperlink r:id="rId7">
        <w:r w:rsidRPr="7794F794">
          <w:rPr>
            <w:rStyle w:val="Hyperlink"/>
            <w:rFonts w:ascii="Calibri" w:eastAsia="Calibri" w:hAnsi="Calibri" w:cs="Calibri"/>
            <w:lang w:val="en-US"/>
          </w:rPr>
          <w:t>DFO.PSSI.Projects@dfo-mpo.gc.ca</w:t>
        </w:r>
      </w:hyperlink>
    </w:p>
    <w:p w14:paraId="5FD7B474" w14:textId="77777777" w:rsidR="000C1457" w:rsidRDefault="000C1457" w:rsidP="000C1457">
      <w:pPr>
        <w:spacing w:after="0" w:line="257" w:lineRule="auto"/>
      </w:pPr>
    </w:p>
    <w:p w14:paraId="65DF5BCA" w14:textId="12609BC3" w:rsidR="004028D8" w:rsidRPr="00E81B0C" w:rsidRDefault="00654894" w:rsidP="000C1457">
      <w:pPr>
        <w:pStyle w:val="Heading1"/>
        <w:spacing w:before="0" w:line="360" w:lineRule="auto"/>
      </w:pPr>
      <w:r w:rsidRPr="00E81B0C">
        <w:t>Assessment</w:t>
      </w:r>
      <w:r w:rsidR="004028D8" w:rsidRPr="00E81B0C">
        <w:t xml:space="preserve"> Summary</w:t>
      </w:r>
    </w:p>
    <w:p w14:paraId="5C7CA3AB" w14:textId="77777777" w:rsidR="000C1457" w:rsidRPr="000C1457" w:rsidRDefault="000C1457" w:rsidP="000C1457">
      <w:pPr>
        <w:spacing w:after="0"/>
        <w:jc w:val="both"/>
        <w:rPr>
          <w:rFonts w:asciiTheme="minorHAnsi" w:hAnsiTheme="minorHAnsi" w:cstheme="minorHAnsi"/>
          <w:color w:val="000000"/>
          <w:bdr w:val="none" w:sz="0" w:space="0" w:color="auto" w:frame="1"/>
        </w:rPr>
      </w:pPr>
      <w:r w:rsidRPr="000C1457">
        <w:rPr>
          <w:rFonts w:asciiTheme="minorHAnsi" w:hAnsiTheme="minorHAnsi" w:cstheme="minorHAnsi"/>
          <w:color w:val="000000"/>
          <w:bdr w:val="none" w:sz="0" w:space="0" w:color="auto" w:frame="1"/>
        </w:rPr>
        <w:t>The DFO’s Community Economic Development Program (CEDP) enables several community-based hatcheries and salmon enhancement facilities across British Columbia, which have</w:t>
      </w:r>
      <w:r w:rsidRPr="000C1457">
        <w:rPr>
          <w:rFonts w:asciiTheme="minorHAnsi" w:hAnsiTheme="minorHAnsi" w:cstheme="minorHAnsi"/>
          <w:color w:val="000000" w:themeColor="text1"/>
        </w:rPr>
        <w:t xml:space="preserve"> an important role</w:t>
      </w:r>
      <w:r w:rsidRPr="000C1457">
        <w:rPr>
          <w:rFonts w:asciiTheme="minorHAnsi" w:hAnsiTheme="minorHAnsi" w:cstheme="minorHAnsi"/>
          <w:color w:val="000000"/>
          <w:bdr w:val="none" w:sz="0" w:space="0" w:color="auto" w:frame="1"/>
        </w:rPr>
        <w:t xml:space="preserve"> in role in supporting vulnerable populations of Pacific salmon in specific geographical areas. </w:t>
      </w:r>
      <w:r w:rsidRPr="000C1457">
        <w:rPr>
          <w:rFonts w:asciiTheme="minorHAnsi" w:eastAsia="Calibri" w:hAnsiTheme="minorHAnsi" w:cstheme="minorHAnsi"/>
        </w:rPr>
        <w:t>Expansion of the CEDP is a core part of the Pacific Salmon Strategy Initiative (PSSI) which will provide critical infrastructure and operations capacity for salmonid enhancement and improve localised response to future conservation concerns.</w:t>
      </w:r>
    </w:p>
    <w:p w14:paraId="349FB35C" w14:textId="77777777" w:rsidR="000C1457" w:rsidRPr="000C1457" w:rsidRDefault="000C1457" w:rsidP="000C1457">
      <w:pPr>
        <w:spacing w:after="0"/>
        <w:jc w:val="both"/>
        <w:rPr>
          <w:rFonts w:asciiTheme="minorHAnsi" w:hAnsiTheme="minorHAnsi" w:cstheme="minorHAnsi"/>
          <w:color w:val="000000"/>
          <w:bdr w:val="none" w:sz="0" w:space="0" w:color="auto" w:frame="1"/>
        </w:rPr>
      </w:pPr>
    </w:p>
    <w:p w14:paraId="6DB09AE6" w14:textId="77777777" w:rsidR="000C1457" w:rsidRPr="000C1457" w:rsidRDefault="000C1457" w:rsidP="000C1457">
      <w:pPr>
        <w:spacing w:after="0"/>
        <w:jc w:val="both"/>
        <w:rPr>
          <w:rFonts w:asciiTheme="minorHAnsi" w:eastAsia="Calibri" w:hAnsiTheme="minorHAnsi" w:cstheme="minorHAnsi"/>
        </w:rPr>
      </w:pPr>
      <w:r w:rsidRPr="000C1457">
        <w:rPr>
          <w:rFonts w:asciiTheme="minorHAnsi" w:hAnsiTheme="minorHAnsi" w:cstheme="minorHAnsi"/>
          <w:color w:val="000000"/>
          <w:bdr w:val="none" w:sz="0" w:space="0" w:color="auto" w:frame="1"/>
        </w:rPr>
        <w:t xml:space="preserve">In collaboration with the Gitanyow Nation, the DFO plans to invest in a new hatchery </w:t>
      </w:r>
      <w:r w:rsidRPr="000C1457">
        <w:rPr>
          <w:rFonts w:asciiTheme="minorHAnsi" w:hAnsiTheme="minorHAnsi" w:cstheme="minorHAnsi"/>
          <w:color w:val="000000" w:themeColor="text1"/>
        </w:rPr>
        <w:t>which will be operated</w:t>
      </w:r>
      <w:r w:rsidRPr="000C1457">
        <w:rPr>
          <w:rFonts w:asciiTheme="minorHAnsi" w:hAnsiTheme="minorHAnsi" w:cstheme="minorHAnsi"/>
          <w:color w:val="000000"/>
          <w:bdr w:val="none" w:sz="0" w:space="0" w:color="auto" w:frame="1"/>
        </w:rPr>
        <w:t xml:space="preserve"> within the community of Gitanyow Nation, directly contributing to conservation and rebuilding efforts for the Kitwanga sockeye salmon in the Skeena Watershed. The proposed project also builds upon feasibility work completed by the Gitanyow Nation to support shared goals for salmon conservation and fisheries management within their traditional territory.</w:t>
      </w:r>
    </w:p>
    <w:p w14:paraId="2B335886" w14:textId="77777777" w:rsidR="000C1457" w:rsidRPr="003C2D45" w:rsidRDefault="000C1457" w:rsidP="000C1457">
      <w:pPr>
        <w:spacing w:after="0"/>
        <w:jc w:val="both"/>
        <w:rPr>
          <w:rFonts w:ascii="Calibri" w:eastAsia="Calibri" w:hAnsi="Calibri" w:cs="Calibri"/>
        </w:rPr>
      </w:pPr>
    </w:p>
    <w:p w14:paraId="6BD7E6F7" w14:textId="77777777" w:rsidR="000C1457" w:rsidRDefault="000C1457" w:rsidP="000C1457">
      <w:pPr>
        <w:spacing w:line="257" w:lineRule="auto"/>
      </w:pPr>
      <w:r w:rsidRPr="003C2D45">
        <w:rPr>
          <w:rFonts w:ascii="Calibri" w:eastAsia="Calibri" w:hAnsi="Calibri" w:cs="Calibri"/>
        </w:rPr>
        <w:t>This project supports Fisheries and Oceans Canada's goals by providing critical infrastructure for salmon enhancement, promoting sustainable fisheries management, and supporting indigenous reconciliation and conservation efforts.</w:t>
      </w:r>
    </w:p>
    <w:p w14:paraId="54C48D36" w14:textId="77777777" w:rsidR="000C1457" w:rsidRDefault="000C1457" w:rsidP="000C1457">
      <w:pPr>
        <w:spacing w:line="257" w:lineRule="auto"/>
        <w:rPr>
          <w:rFonts w:ascii="Calibri" w:eastAsia="Calibri" w:hAnsi="Calibri" w:cs="Calibri"/>
          <w:lang w:val="en-GB"/>
        </w:rPr>
      </w:pPr>
      <w:r>
        <w:rPr>
          <w:rFonts w:ascii="Calibri" w:eastAsia="Calibri" w:hAnsi="Calibri" w:cs="Calibri"/>
        </w:rPr>
        <w:t>The total project footprint is anticipated to be 14,500 m</w:t>
      </w:r>
      <w:r w:rsidRPr="0082609A">
        <w:rPr>
          <w:rFonts w:ascii="Calibri" w:eastAsia="Calibri" w:hAnsi="Calibri" w:cs="Calibri"/>
          <w:vertAlign w:val="superscript"/>
        </w:rPr>
        <w:t>2</w:t>
      </w:r>
      <w:r>
        <w:rPr>
          <w:rFonts w:ascii="Calibri" w:eastAsia="Calibri" w:hAnsi="Calibri" w:cs="Calibri"/>
        </w:rPr>
        <w:t>, the majority of which is already developed.</w:t>
      </w:r>
      <w:r w:rsidRPr="0082609A">
        <w:rPr>
          <w:rFonts w:ascii="Calibri" w:eastAsia="Calibri" w:hAnsi="Calibri" w:cs="Calibri"/>
          <w:lang w:val="en-GB"/>
        </w:rPr>
        <w:t xml:space="preserve"> </w:t>
      </w:r>
      <w:r w:rsidRPr="229D49D0">
        <w:rPr>
          <w:rFonts w:ascii="Calibri" w:eastAsia="Calibri" w:hAnsi="Calibri" w:cs="Calibri"/>
          <w:lang w:val="en-GB"/>
        </w:rPr>
        <w:t>Th</w:t>
      </w:r>
      <w:r>
        <w:rPr>
          <w:rFonts w:ascii="Calibri" w:eastAsia="Calibri" w:hAnsi="Calibri" w:cs="Calibri"/>
          <w:lang w:val="en-GB"/>
        </w:rPr>
        <w:t>e</w:t>
      </w:r>
      <w:r w:rsidRPr="229D49D0">
        <w:rPr>
          <w:rFonts w:ascii="Calibri" w:eastAsia="Calibri" w:hAnsi="Calibri" w:cs="Calibri"/>
          <w:lang w:val="en-GB"/>
        </w:rPr>
        <w:t xml:space="preserve"> project</w:t>
      </w:r>
      <w:r>
        <w:rPr>
          <w:rFonts w:ascii="Calibri" w:eastAsia="Calibri" w:hAnsi="Calibri" w:cs="Calibri"/>
          <w:lang w:val="en-GB"/>
        </w:rPr>
        <w:t xml:space="preserve"> </w:t>
      </w:r>
      <w:r w:rsidRPr="229D49D0">
        <w:rPr>
          <w:rFonts w:ascii="Calibri" w:eastAsia="Calibri" w:hAnsi="Calibri" w:cs="Calibri"/>
        </w:rPr>
        <w:t>is expected to be completed over four phases</w:t>
      </w:r>
      <w:r>
        <w:rPr>
          <w:rFonts w:ascii="Calibri" w:eastAsia="Calibri" w:hAnsi="Calibri" w:cs="Calibri"/>
        </w:rPr>
        <w:t>.</w:t>
      </w:r>
    </w:p>
    <w:p w14:paraId="136A37A6" w14:textId="77777777" w:rsidR="000C1457" w:rsidRDefault="000C1457" w:rsidP="000C1457">
      <w:pPr>
        <w:spacing w:line="257" w:lineRule="auto"/>
        <w:rPr>
          <w:rFonts w:ascii="Calibri" w:eastAsia="Calibri" w:hAnsi="Calibri" w:cs="Calibri"/>
          <w:lang w:val="en-GB"/>
        </w:rPr>
      </w:pPr>
      <w:r w:rsidRPr="7794F794">
        <w:rPr>
          <w:rFonts w:ascii="Calibri" w:eastAsia="Calibri" w:hAnsi="Calibri" w:cs="Calibri"/>
          <w:b/>
          <w:bCs/>
          <w:lang w:val="en-GB"/>
        </w:rPr>
        <w:lastRenderedPageBreak/>
        <w:t xml:space="preserve">Phase 1: </w:t>
      </w:r>
      <w:r w:rsidRPr="7794F794">
        <w:rPr>
          <w:rFonts w:ascii="Calibri" w:eastAsia="Calibri" w:hAnsi="Calibri" w:cs="Calibri"/>
          <w:lang w:val="en-GB"/>
        </w:rPr>
        <w:t xml:space="preserve">Site </w:t>
      </w:r>
      <w:r>
        <w:rPr>
          <w:rFonts w:ascii="Calibri" w:eastAsia="Calibri" w:hAnsi="Calibri" w:cs="Calibri"/>
          <w:lang w:val="en-GB"/>
        </w:rPr>
        <w:t>P</w:t>
      </w:r>
      <w:r w:rsidRPr="7794F794">
        <w:rPr>
          <w:rFonts w:ascii="Calibri" w:eastAsia="Calibri" w:hAnsi="Calibri" w:cs="Calibri"/>
          <w:lang w:val="en-GB"/>
        </w:rPr>
        <w:t xml:space="preserve">reparation </w:t>
      </w:r>
      <w:r>
        <w:rPr>
          <w:rFonts w:ascii="Calibri" w:eastAsia="Calibri" w:hAnsi="Calibri" w:cs="Calibri"/>
          <w:lang w:val="en-GB"/>
        </w:rPr>
        <w:t>i</w:t>
      </w:r>
      <w:r w:rsidRPr="229D49D0">
        <w:rPr>
          <w:rFonts w:ascii="Calibri" w:eastAsia="Calibri" w:hAnsi="Calibri" w:cs="Calibri"/>
          <w:lang w:val="en-GB"/>
        </w:rPr>
        <w:t>n</w:t>
      </w:r>
      <w:r w:rsidRPr="004D4043">
        <w:rPr>
          <w:rFonts w:ascii="Calibri" w:eastAsia="Calibri" w:hAnsi="Calibri" w:cs="Calibri"/>
          <w:lang w:val="en-GB"/>
        </w:rPr>
        <w:t xml:space="preserve">cludes vegetation </w:t>
      </w:r>
      <w:r>
        <w:rPr>
          <w:rFonts w:ascii="Calibri" w:eastAsia="Calibri" w:hAnsi="Calibri" w:cs="Calibri"/>
          <w:lang w:val="en-GB"/>
        </w:rPr>
        <w:t xml:space="preserve">clearing and </w:t>
      </w:r>
      <w:r w:rsidRPr="004D4043">
        <w:rPr>
          <w:rFonts w:ascii="Calibri" w:eastAsia="Calibri" w:hAnsi="Calibri" w:cs="Calibri"/>
          <w:lang w:val="en-GB"/>
        </w:rPr>
        <w:t>grubbing (</w:t>
      </w:r>
      <w:r>
        <w:rPr>
          <w:rFonts w:ascii="Calibri" w:eastAsia="Calibri" w:hAnsi="Calibri" w:cs="Calibri"/>
          <w:lang w:val="en-GB"/>
        </w:rPr>
        <w:t>800 m</w:t>
      </w:r>
      <w:r w:rsidRPr="0082609A">
        <w:rPr>
          <w:rFonts w:ascii="Calibri" w:eastAsia="Calibri" w:hAnsi="Calibri" w:cs="Calibri"/>
          <w:vertAlign w:val="superscript"/>
          <w:lang w:val="en-GB"/>
        </w:rPr>
        <w:t>2</w:t>
      </w:r>
      <w:r w:rsidRPr="004D4043">
        <w:rPr>
          <w:rFonts w:ascii="Calibri" w:eastAsia="Calibri" w:hAnsi="Calibri" w:cs="Calibri"/>
          <w:lang w:val="en-GB"/>
        </w:rPr>
        <w:t>)</w:t>
      </w:r>
      <w:r>
        <w:rPr>
          <w:rFonts w:ascii="Calibri" w:eastAsia="Calibri" w:hAnsi="Calibri" w:cs="Calibri"/>
          <w:lang w:val="en-GB"/>
        </w:rPr>
        <w:t xml:space="preserve">. </w:t>
      </w:r>
      <w:r w:rsidRPr="229D49D0">
        <w:rPr>
          <w:rFonts w:ascii="Calibri" w:eastAsia="Calibri" w:hAnsi="Calibri" w:cs="Calibri"/>
          <w:lang w:val="en-GB"/>
        </w:rPr>
        <w:t>The site will be raised to the recommended flood protection elevations through importing suitable fill material (footprint 4894 m</w:t>
      </w:r>
      <w:r w:rsidRPr="003C2D45">
        <w:rPr>
          <w:rFonts w:ascii="Calibri" w:eastAsia="Calibri" w:hAnsi="Calibri" w:cs="Calibri"/>
          <w:vertAlign w:val="superscript"/>
          <w:lang w:val="en-GB"/>
        </w:rPr>
        <w:t>2</w:t>
      </w:r>
      <w:r w:rsidRPr="229D49D0">
        <w:rPr>
          <w:rFonts w:ascii="Calibri" w:eastAsia="Calibri" w:hAnsi="Calibri" w:cs="Calibri"/>
          <w:lang w:val="en-GB"/>
        </w:rPr>
        <w:t xml:space="preserve">). Improvements to the existing site access road, turnaround area, and location of the hatchery facility will be made to ensure the site meets appropriate geotechnical recommendations.  </w:t>
      </w:r>
    </w:p>
    <w:p w14:paraId="6CE58569" w14:textId="77777777" w:rsidR="000C1457" w:rsidRDefault="000C1457" w:rsidP="000C1457">
      <w:pPr>
        <w:spacing w:line="257" w:lineRule="auto"/>
        <w:rPr>
          <w:rFonts w:ascii="Calibri" w:eastAsia="Calibri" w:hAnsi="Calibri" w:cs="Calibri"/>
          <w:lang w:val="en-GB"/>
        </w:rPr>
      </w:pPr>
      <w:r w:rsidRPr="004D4043">
        <w:rPr>
          <w:rFonts w:ascii="Calibri" w:eastAsia="Calibri" w:hAnsi="Calibri" w:cs="Calibri"/>
          <w:b/>
          <w:bCs/>
          <w:lang w:val="en-GB"/>
        </w:rPr>
        <w:t xml:space="preserve">Phase 2: </w:t>
      </w:r>
      <w:r w:rsidRPr="004D4043">
        <w:rPr>
          <w:rFonts w:ascii="Calibri" w:eastAsia="Calibri" w:hAnsi="Calibri" w:cs="Calibri"/>
          <w:lang w:val="en-GB"/>
        </w:rPr>
        <w:t>Trenching and installation of the groundwater distribution network system to connect three wells to the</w:t>
      </w:r>
      <w:r w:rsidRPr="7794F794">
        <w:rPr>
          <w:rFonts w:ascii="Calibri" w:eastAsia="Calibri" w:hAnsi="Calibri" w:cs="Calibri"/>
          <w:lang w:val="en-GB"/>
        </w:rPr>
        <w:t xml:space="preserve"> aeration tower and various aquaculture zones (approx., 1538 m combined HDPE piping). The effluent water discharge system will also be trenched for install, and connect to a treatment station housing the drum filter and UV System. Construction of a rapid infiltration basis, head tank, aeration tower, potable water connects, sewer connections, power upgrades, </w:t>
      </w:r>
      <w:proofErr w:type="spellStart"/>
      <w:r w:rsidRPr="7794F794">
        <w:rPr>
          <w:rFonts w:ascii="Calibri" w:eastAsia="Calibri" w:hAnsi="Calibri" w:cs="Calibri"/>
          <w:lang w:val="en-GB"/>
        </w:rPr>
        <w:t>back up</w:t>
      </w:r>
      <w:proofErr w:type="spellEnd"/>
      <w:r w:rsidRPr="7794F794">
        <w:rPr>
          <w:rFonts w:ascii="Calibri" w:eastAsia="Calibri" w:hAnsi="Calibri" w:cs="Calibri"/>
          <w:lang w:val="en-GB"/>
        </w:rPr>
        <w:t xml:space="preserve"> power generators, fencing around the property, and flood and fire protection systems will occur. </w:t>
      </w:r>
    </w:p>
    <w:p w14:paraId="3C3C107F" w14:textId="77777777" w:rsidR="000C1457" w:rsidRDefault="000C1457" w:rsidP="000C1457">
      <w:pPr>
        <w:spacing w:line="257" w:lineRule="auto"/>
        <w:rPr>
          <w:rFonts w:ascii="Calibri" w:eastAsia="Calibri" w:hAnsi="Calibri" w:cs="Calibri"/>
          <w:lang w:val="en-GB"/>
        </w:rPr>
      </w:pPr>
      <w:r w:rsidRPr="7794F794">
        <w:rPr>
          <w:rFonts w:ascii="Calibri" w:eastAsia="Calibri" w:hAnsi="Calibri" w:cs="Calibri"/>
          <w:b/>
          <w:bCs/>
          <w:lang w:val="en-GB"/>
        </w:rPr>
        <w:t xml:space="preserve">Phase 3: </w:t>
      </w:r>
      <w:r w:rsidRPr="7794F794">
        <w:rPr>
          <w:rFonts w:ascii="Calibri" w:eastAsia="Calibri" w:hAnsi="Calibri" w:cs="Calibri"/>
          <w:lang w:val="en-GB"/>
        </w:rPr>
        <w:t xml:space="preserve">Construction of aquaculture facility components will include hatchery buildings for incubation, early rearing and office space. Outdoor facilities to include installation of outdoor rearing tanks, roofing install, storage buildings, and a </w:t>
      </w:r>
      <w:proofErr w:type="spellStart"/>
      <w:r w:rsidRPr="7794F794">
        <w:rPr>
          <w:rFonts w:ascii="Calibri" w:eastAsia="Calibri" w:hAnsi="Calibri" w:cs="Calibri"/>
          <w:lang w:val="en-GB"/>
        </w:rPr>
        <w:t>back up</w:t>
      </w:r>
      <w:proofErr w:type="spellEnd"/>
      <w:r w:rsidRPr="7794F794">
        <w:rPr>
          <w:rFonts w:ascii="Calibri" w:eastAsia="Calibri" w:hAnsi="Calibri" w:cs="Calibri"/>
          <w:lang w:val="en-GB"/>
        </w:rPr>
        <w:t xml:space="preserve"> pump station. </w:t>
      </w:r>
    </w:p>
    <w:p w14:paraId="67519BA5" w14:textId="77777777" w:rsidR="000C1457" w:rsidRDefault="000C1457" w:rsidP="000C1457">
      <w:pPr>
        <w:spacing w:after="0"/>
        <w:rPr>
          <w:rFonts w:ascii="Calibri" w:eastAsia="Calibri" w:hAnsi="Calibri" w:cs="Calibri"/>
          <w:color w:val="000000" w:themeColor="text1"/>
        </w:rPr>
      </w:pPr>
      <w:r w:rsidRPr="7794F794">
        <w:rPr>
          <w:rFonts w:ascii="Calibri" w:eastAsia="Calibri" w:hAnsi="Calibri" w:cs="Calibri"/>
          <w:b/>
          <w:bCs/>
          <w:lang w:val="en-GB"/>
        </w:rPr>
        <w:t xml:space="preserve">Phase 4: </w:t>
      </w:r>
      <w:r w:rsidRPr="7794F794">
        <w:rPr>
          <w:rFonts w:ascii="Calibri" w:eastAsia="Calibri" w:hAnsi="Calibri" w:cs="Calibri"/>
          <w:lang w:val="en-GB"/>
        </w:rPr>
        <w:t xml:space="preserve">The site will undergo the commissioning phase where final utility (water, power etc) connections and systems will be tested to resolve any potential deficiencies. The inside of the building infrastructures will undergo furnishing. </w:t>
      </w:r>
    </w:p>
    <w:p w14:paraId="40CCFC08" w14:textId="77777777" w:rsidR="000C1457" w:rsidRDefault="000C1457" w:rsidP="000C1457">
      <w:pPr>
        <w:spacing w:after="0"/>
        <w:rPr>
          <w:rFonts w:ascii="Calibri" w:eastAsia="Calibri" w:hAnsi="Calibri" w:cs="Calibri"/>
          <w:color w:val="000000" w:themeColor="text1"/>
        </w:rPr>
      </w:pPr>
    </w:p>
    <w:p w14:paraId="12ED98C0" w14:textId="77777777" w:rsidR="000C1457" w:rsidRDefault="000C1457" w:rsidP="000C1457">
      <w:pPr>
        <w:spacing w:after="0"/>
        <w:rPr>
          <w:rFonts w:ascii="Calibri" w:eastAsia="Calibri" w:hAnsi="Calibri" w:cs="Calibri"/>
          <w:color w:val="000000" w:themeColor="text1"/>
        </w:rPr>
      </w:pPr>
      <w:r>
        <w:rPr>
          <w:rFonts w:ascii="Calibri" w:eastAsia="Calibri" w:hAnsi="Calibri" w:cs="Calibri"/>
          <w:color w:val="000000" w:themeColor="text1"/>
        </w:rPr>
        <w:t xml:space="preserve">Prior to construction, appropriate safety and mitigation plans and measures will be in place and </w:t>
      </w:r>
      <w:r>
        <w:rPr>
          <w:rFonts w:ascii="Calibri" w:eastAsia="Calibri" w:hAnsi="Calibri" w:cs="Calibri"/>
        </w:rPr>
        <w:t>q</w:t>
      </w:r>
      <w:r w:rsidRPr="229D49D0">
        <w:rPr>
          <w:rFonts w:ascii="Calibri" w:eastAsia="Calibri" w:hAnsi="Calibri" w:cs="Calibri"/>
        </w:rPr>
        <w:t xml:space="preserve">ualified </w:t>
      </w:r>
      <w:r>
        <w:rPr>
          <w:rFonts w:ascii="Calibri" w:eastAsia="Calibri" w:hAnsi="Calibri" w:cs="Calibri"/>
        </w:rPr>
        <w:t>e</w:t>
      </w:r>
      <w:r w:rsidRPr="229D49D0">
        <w:rPr>
          <w:rFonts w:ascii="Calibri" w:eastAsia="Calibri" w:hAnsi="Calibri" w:cs="Calibri"/>
        </w:rPr>
        <w:t>nvironmental</w:t>
      </w:r>
      <w:r>
        <w:rPr>
          <w:rFonts w:ascii="Calibri" w:eastAsia="Calibri" w:hAnsi="Calibri" w:cs="Calibri"/>
        </w:rPr>
        <w:t xml:space="preserve"> </w:t>
      </w:r>
      <w:r w:rsidRPr="229D49D0">
        <w:rPr>
          <w:rFonts w:ascii="Calibri" w:eastAsia="Calibri" w:hAnsi="Calibri" w:cs="Calibri"/>
        </w:rPr>
        <w:t xml:space="preserve">and </w:t>
      </w:r>
      <w:r>
        <w:rPr>
          <w:rFonts w:ascii="Calibri" w:eastAsia="Calibri" w:hAnsi="Calibri" w:cs="Calibri"/>
        </w:rPr>
        <w:t>a</w:t>
      </w:r>
      <w:r w:rsidRPr="229D49D0">
        <w:rPr>
          <w:rFonts w:ascii="Calibri" w:eastAsia="Calibri" w:hAnsi="Calibri" w:cs="Calibri"/>
        </w:rPr>
        <w:t xml:space="preserve">rchaeological </w:t>
      </w:r>
      <w:r>
        <w:rPr>
          <w:rFonts w:ascii="Calibri" w:eastAsia="Calibri" w:hAnsi="Calibri" w:cs="Calibri"/>
        </w:rPr>
        <w:t>m</w:t>
      </w:r>
      <w:r w:rsidRPr="229D49D0">
        <w:rPr>
          <w:rFonts w:ascii="Calibri" w:eastAsia="Calibri" w:hAnsi="Calibri" w:cs="Calibri"/>
        </w:rPr>
        <w:t>onitor</w:t>
      </w:r>
      <w:r>
        <w:rPr>
          <w:rFonts w:ascii="Calibri" w:eastAsia="Calibri" w:hAnsi="Calibri" w:cs="Calibri"/>
        </w:rPr>
        <w:t>s</w:t>
      </w:r>
      <w:r w:rsidRPr="229D49D0">
        <w:rPr>
          <w:rFonts w:ascii="Calibri" w:eastAsia="Calibri" w:hAnsi="Calibri" w:cs="Calibri"/>
        </w:rPr>
        <w:t xml:space="preserve"> will be on site</w:t>
      </w:r>
      <w:r>
        <w:rPr>
          <w:rFonts w:ascii="Calibri" w:eastAsia="Calibri" w:hAnsi="Calibri" w:cs="Calibri"/>
        </w:rPr>
        <w:t>,</w:t>
      </w:r>
      <w:r w:rsidRPr="229D49D0">
        <w:rPr>
          <w:rFonts w:ascii="Calibri" w:eastAsia="Calibri" w:hAnsi="Calibri" w:cs="Calibri"/>
        </w:rPr>
        <w:t xml:space="preserve"> as required</w:t>
      </w:r>
      <w:r>
        <w:rPr>
          <w:rFonts w:ascii="Calibri" w:eastAsia="Calibri" w:hAnsi="Calibri" w:cs="Calibri"/>
        </w:rPr>
        <w:t>,</w:t>
      </w:r>
      <w:r w:rsidRPr="229D49D0">
        <w:rPr>
          <w:rFonts w:ascii="Calibri" w:eastAsia="Calibri" w:hAnsi="Calibri" w:cs="Calibri"/>
        </w:rPr>
        <w:t xml:space="preserve"> across the various phases of the project.</w:t>
      </w:r>
    </w:p>
    <w:p w14:paraId="2C5BCF63" w14:textId="3BDBE214" w:rsidR="007D00B7" w:rsidRPr="000C1457" w:rsidRDefault="004028D8" w:rsidP="000C1457">
      <w:pPr>
        <w:pStyle w:val="Heading1"/>
      </w:pPr>
      <w:r w:rsidRPr="000C4385">
        <w:t>Project Locations</w:t>
      </w:r>
      <w:bookmarkStart w:id="12" w:name="_Toc16780055"/>
    </w:p>
    <w:p w14:paraId="25FA517C" w14:textId="2992DB32" w:rsidR="000C1457" w:rsidRPr="000C1457" w:rsidRDefault="000C1457" w:rsidP="000C1457">
      <w:pPr>
        <w:pBdr>
          <w:top w:val="nil"/>
          <w:left w:val="nil"/>
          <w:bottom w:val="nil"/>
          <w:right w:val="nil"/>
          <w:between w:val="nil"/>
        </w:pBdr>
        <w:tabs>
          <w:tab w:val="left" w:pos="360"/>
        </w:tabs>
        <w:spacing w:before="40"/>
        <w:rPr>
          <w:rFonts w:asciiTheme="minorHAnsi" w:eastAsia="Arial" w:hAnsiTheme="minorHAnsi" w:cstheme="minorHAnsi"/>
        </w:rPr>
      </w:pPr>
      <w:r w:rsidRPr="000C1457">
        <w:rPr>
          <w:rFonts w:asciiTheme="minorHAnsi" w:eastAsia="Arial" w:hAnsiTheme="minorHAnsi" w:cstheme="minorHAnsi"/>
          <w:color w:val="000000" w:themeColor="text1"/>
        </w:rPr>
        <w:t xml:space="preserve">The project is located adjacent to the village of Gitanyow, home to the Gitxsan people. Gitanyow’s main community is located on the Kitwanga River 8 km south of </w:t>
      </w:r>
      <w:proofErr w:type="spellStart"/>
      <w:r w:rsidRPr="000C1457">
        <w:rPr>
          <w:rFonts w:asciiTheme="minorHAnsi" w:eastAsia="Arial" w:hAnsiTheme="minorHAnsi" w:cstheme="minorHAnsi"/>
          <w:color w:val="000000" w:themeColor="text1"/>
        </w:rPr>
        <w:t>Kitwancool</w:t>
      </w:r>
      <w:proofErr w:type="spellEnd"/>
      <w:r w:rsidRPr="000C1457">
        <w:rPr>
          <w:rFonts w:asciiTheme="minorHAnsi" w:eastAsia="Arial" w:hAnsiTheme="minorHAnsi" w:cstheme="minorHAnsi"/>
          <w:color w:val="000000" w:themeColor="text1"/>
        </w:rPr>
        <w:t xml:space="preserve"> Lake, at the confluence of </w:t>
      </w:r>
      <w:proofErr w:type="spellStart"/>
      <w:r w:rsidRPr="000C1457">
        <w:rPr>
          <w:rFonts w:asciiTheme="minorHAnsi" w:eastAsia="Arial" w:hAnsiTheme="minorHAnsi" w:cstheme="minorHAnsi"/>
          <w:color w:val="000000" w:themeColor="text1"/>
        </w:rPr>
        <w:t>Kitwancool</w:t>
      </w:r>
      <w:proofErr w:type="spellEnd"/>
      <w:r w:rsidRPr="000C1457">
        <w:rPr>
          <w:rFonts w:asciiTheme="minorHAnsi" w:eastAsia="Arial" w:hAnsiTheme="minorHAnsi" w:cstheme="minorHAnsi"/>
          <w:color w:val="000000" w:themeColor="text1"/>
        </w:rPr>
        <w:t xml:space="preserve"> Creek. Gitanyow is located approximately 134 km northwest of Smithers in northwestern British Columbia. The site is accessible via the </w:t>
      </w:r>
      <w:proofErr w:type="spellStart"/>
      <w:r w:rsidRPr="000C1457">
        <w:rPr>
          <w:rFonts w:asciiTheme="minorHAnsi" w:eastAsia="Arial" w:hAnsiTheme="minorHAnsi" w:cstheme="minorHAnsi"/>
          <w:color w:val="000000" w:themeColor="text1"/>
        </w:rPr>
        <w:t>Kitwancool</w:t>
      </w:r>
      <w:proofErr w:type="spellEnd"/>
      <w:r w:rsidRPr="000C1457">
        <w:rPr>
          <w:rFonts w:asciiTheme="minorHAnsi" w:eastAsia="Arial" w:hAnsiTheme="minorHAnsi" w:cstheme="minorHAnsi"/>
          <w:color w:val="000000" w:themeColor="text1"/>
        </w:rPr>
        <w:t xml:space="preserve"> Access Road.</w:t>
      </w:r>
    </w:p>
    <w:p w14:paraId="4D6D8A24" w14:textId="1F708CF2" w:rsidR="000C1457" w:rsidRPr="000C1457" w:rsidRDefault="000C1457" w:rsidP="000C1457">
      <w:pPr>
        <w:pStyle w:val="Heading1"/>
        <w:spacing w:before="0" w:line="240" w:lineRule="auto"/>
        <w:rPr>
          <w:rFonts w:asciiTheme="minorHAnsi" w:eastAsiaTheme="minorEastAsia" w:hAnsiTheme="minorHAnsi" w:cstheme="minorBidi"/>
          <w:color w:val="auto"/>
          <w:sz w:val="22"/>
          <w:szCs w:val="22"/>
        </w:rPr>
      </w:pPr>
      <w:r w:rsidRPr="7794F794">
        <w:rPr>
          <w:rFonts w:asciiTheme="minorHAnsi" w:eastAsiaTheme="minorEastAsia" w:hAnsiTheme="minorHAnsi" w:cstheme="minorBidi"/>
          <w:color w:val="auto"/>
          <w:sz w:val="22"/>
          <w:szCs w:val="22"/>
        </w:rPr>
        <w:t xml:space="preserve">Site Address: Gitanyow Kitwanga River Hatchery, </w:t>
      </w:r>
      <w:proofErr w:type="spellStart"/>
      <w:r w:rsidRPr="7794F794">
        <w:rPr>
          <w:rFonts w:asciiTheme="minorHAnsi" w:eastAsiaTheme="minorEastAsia" w:hAnsiTheme="minorHAnsi" w:cstheme="minorBidi"/>
          <w:color w:val="auto"/>
          <w:sz w:val="22"/>
          <w:szCs w:val="22"/>
        </w:rPr>
        <w:t>Kitwancool</w:t>
      </w:r>
      <w:proofErr w:type="spellEnd"/>
      <w:r w:rsidRPr="7794F794">
        <w:rPr>
          <w:rFonts w:asciiTheme="minorHAnsi" w:eastAsiaTheme="minorEastAsia" w:hAnsiTheme="minorHAnsi" w:cstheme="minorBidi"/>
          <w:color w:val="auto"/>
          <w:sz w:val="22"/>
          <w:szCs w:val="22"/>
        </w:rPr>
        <w:t xml:space="preserve"> Access Road, Kitwanga, BC V0J 2A0</w:t>
      </w:r>
    </w:p>
    <w:p w14:paraId="7E597226" w14:textId="77777777" w:rsidR="000C1457" w:rsidRDefault="000C1457" w:rsidP="000C1457">
      <w:pPr>
        <w:pStyle w:val="Heading1"/>
        <w:spacing w:before="0" w:line="240" w:lineRule="auto"/>
        <w:rPr>
          <w:rFonts w:asciiTheme="minorHAnsi" w:eastAsiaTheme="minorEastAsia" w:hAnsiTheme="minorHAnsi" w:cstheme="minorBidi"/>
          <w:color w:val="auto"/>
          <w:sz w:val="22"/>
          <w:szCs w:val="22"/>
        </w:rPr>
      </w:pPr>
      <w:r w:rsidRPr="7794F794">
        <w:rPr>
          <w:rFonts w:asciiTheme="minorHAnsi" w:eastAsiaTheme="minorEastAsia" w:hAnsiTheme="minorHAnsi" w:cstheme="minorBidi"/>
          <w:color w:val="auto"/>
          <w:sz w:val="22"/>
          <w:szCs w:val="22"/>
        </w:rPr>
        <w:t xml:space="preserve">Site Access: Site is accessible via </w:t>
      </w:r>
      <w:proofErr w:type="spellStart"/>
      <w:r w:rsidRPr="7794F794">
        <w:rPr>
          <w:rFonts w:asciiTheme="minorHAnsi" w:eastAsiaTheme="minorEastAsia" w:hAnsiTheme="minorHAnsi" w:cstheme="minorBidi"/>
          <w:color w:val="auto"/>
          <w:sz w:val="22"/>
          <w:szCs w:val="22"/>
        </w:rPr>
        <w:t>Kitwancool</w:t>
      </w:r>
      <w:proofErr w:type="spellEnd"/>
      <w:r w:rsidRPr="7794F794">
        <w:rPr>
          <w:rFonts w:asciiTheme="minorHAnsi" w:eastAsiaTheme="minorEastAsia" w:hAnsiTheme="minorHAnsi" w:cstheme="minorBidi"/>
          <w:color w:val="auto"/>
          <w:sz w:val="22"/>
          <w:szCs w:val="22"/>
        </w:rPr>
        <w:t xml:space="preserve"> Access Road, and is located within the Gitanyow First Nation Reserve, approximately 80 km north of Terrace BC.</w:t>
      </w:r>
    </w:p>
    <w:p w14:paraId="487D0B4C" w14:textId="77777777" w:rsidR="000C1457" w:rsidRPr="000C1457" w:rsidRDefault="000C1457" w:rsidP="000C1457">
      <w:pPr>
        <w:keepNext/>
        <w:keepLines/>
        <w:spacing w:before="240" w:after="0" w:line="240" w:lineRule="auto"/>
        <w:outlineLvl w:val="0"/>
        <w:rPr>
          <w:rFonts w:asciiTheme="minorHAnsi" w:eastAsia="Calibri" w:hAnsiTheme="minorHAnsi" w:cstheme="minorHAnsi"/>
          <w:lang w:val="en-US"/>
        </w:rPr>
      </w:pPr>
      <w:r w:rsidRPr="000C1457">
        <w:rPr>
          <w:rFonts w:asciiTheme="minorHAnsi" w:hAnsiTheme="minorHAnsi" w:cstheme="minorHAnsi"/>
          <w:lang w:val="en-US"/>
        </w:rPr>
        <w:t xml:space="preserve">Latitude: </w:t>
      </w:r>
      <w:r w:rsidRPr="000C1457">
        <w:rPr>
          <w:rStyle w:val="normaltextrun"/>
          <w:rFonts w:eastAsia="Calibri" w:cstheme="minorHAnsi"/>
          <w:color w:val="000000" w:themeColor="text1"/>
          <w:lang w:val="en-GB"/>
        </w:rPr>
        <w:t>55° 15' 43.0668'' N</w:t>
      </w:r>
    </w:p>
    <w:p w14:paraId="71009CA6" w14:textId="3DA6E89C" w:rsidR="00F468C2" w:rsidRPr="000C1457" w:rsidRDefault="000C1457" w:rsidP="000C1457">
      <w:pPr>
        <w:keepNext/>
        <w:keepLines/>
        <w:spacing w:before="240" w:after="0" w:line="240" w:lineRule="auto"/>
        <w:outlineLvl w:val="0"/>
        <w:rPr>
          <w:rFonts w:asciiTheme="minorHAnsi" w:eastAsia="Calibri" w:hAnsiTheme="minorHAnsi" w:cstheme="minorHAnsi"/>
          <w:lang w:val="en-US"/>
        </w:rPr>
      </w:pPr>
      <w:r w:rsidRPr="000C1457">
        <w:rPr>
          <w:rFonts w:asciiTheme="minorHAnsi" w:hAnsiTheme="minorHAnsi" w:cstheme="minorHAnsi"/>
          <w:lang w:val="en-US"/>
        </w:rPr>
        <w:t xml:space="preserve">Longitude: </w:t>
      </w:r>
      <w:r w:rsidRPr="000C1457">
        <w:rPr>
          <w:rStyle w:val="normaltextrun"/>
          <w:rFonts w:eastAsia="Calibri" w:cstheme="minorHAnsi"/>
          <w:color w:val="000000" w:themeColor="text1"/>
          <w:lang w:val="en-GB"/>
        </w:rPr>
        <w:t>128° 3' 41.3748'' W</w:t>
      </w:r>
    </w:p>
    <w:bookmarkEnd w:id="12"/>
    <w:p w14:paraId="3F8679DA" w14:textId="77777777" w:rsidR="00241798" w:rsidRPr="00E558AE" w:rsidRDefault="00241798" w:rsidP="001E3CED">
      <w:pPr>
        <w:rPr>
          <w:rFonts w:asciiTheme="minorHAnsi" w:hAnsiTheme="minorHAnsi" w:cstheme="minorBidi"/>
          <w:lang w:val="en-US"/>
        </w:rPr>
      </w:pPr>
    </w:p>
    <w:sectPr w:rsidR="00241798" w:rsidRPr="00E558AE"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C6EA3" w14:textId="77777777" w:rsidR="00A14B5D" w:rsidRDefault="00A14B5D" w:rsidP="00066D07">
      <w:pPr>
        <w:spacing w:after="0" w:line="240" w:lineRule="auto"/>
      </w:pPr>
      <w:r>
        <w:separator/>
      </w:r>
    </w:p>
  </w:endnote>
  <w:endnote w:type="continuationSeparator" w:id="0">
    <w:p w14:paraId="0BF64DDE" w14:textId="77777777" w:rsidR="00A14B5D" w:rsidRDefault="00A14B5D" w:rsidP="0006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25BC" w14:textId="77777777" w:rsidR="00A14B5D" w:rsidRDefault="00A14B5D" w:rsidP="00066D07">
      <w:pPr>
        <w:spacing w:after="0" w:line="240" w:lineRule="auto"/>
      </w:pPr>
      <w:r>
        <w:separator/>
      </w:r>
    </w:p>
  </w:footnote>
  <w:footnote w:type="continuationSeparator" w:id="0">
    <w:p w14:paraId="641F0814" w14:textId="77777777" w:rsidR="00A14B5D" w:rsidRDefault="00A14B5D" w:rsidP="00066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7A"/>
    <w:rsid w:val="00022FC8"/>
    <w:rsid w:val="00037543"/>
    <w:rsid w:val="00066AB6"/>
    <w:rsid w:val="00066D07"/>
    <w:rsid w:val="00070BD7"/>
    <w:rsid w:val="000C1457"/>
    <w:rsid w:val="000C4385"/>
    <w:rsid w:val="000C4CE0"/>
    <w:rsid w:val="000E396E"/>
    <w:rsid w:val="000F43F7"/>
    <w:rsid w:val="000F7F85"/>
    <w:rsid w:val="001429A1"/>
    <w:rsid w:val="00184F1C"/>
    <w:rsid w:val="00192AC3"/>
    <w:rsid w:val="001B5323"/>
    <w:rsid w:val="001E3CED"/>
    <w:rsid w:val="00210E06"/>
    <w:rsid w:val="002412A5"/>
    <w:rsid w:val="00241798"/>
    <w:rsid w:val="00244203"/>
    <w:rsid w:val="002833AD"/>
    <w:rsid w:val="002C54FE"/>
    <w:rsid w:val="002D0BC3"/>
    <w:rsid w:val="002F47A1"/>
    <w:rsid w:val="00337767"/>
    <w:rsid w:val="0034497E"/>
    <w:rsid w:val="00376E8F"/>
    <w:rsid w:val="00386C9C"/>
    <w:rsid w:val="003D6A08"/>
    <w:rsid w:val="004028D8"/>
    <w:rsid w:val="00452209"/>
    <w:rsid w:val="00461212"/>
    <w:rsid w:val="004A0E02"/>
    <w:rsid w:val="004C12FB"/>
    <w:rsid w:val="005363B2"/>
    <w:rsid w:val="005454DB"/>
    <w:rsid w:val="00587E47"/>
    <w:rsid w:val="005C6E28"/>
    <w:rsid w:val="005E689E"/>
    <w:rsid w:val="005F3379"/>
    <w:rsid w:val="00644386"/>
    <w:rsid w:val="00651486"/>
    <w:rsid w:val="00654894"/>
    <w:rsid w:val="00666F4A"/>
    <w:rsid w:val="006978B4"/>
    <w:rsid w:val="00711279"/>
    <w:rsid w:val="00716015"/>
    <w:rsid w:val="007477ED"/>
    <w:rsid w:val="00777B19"/>
    <w:rsid w:val="007D00B7"/>
    <w:rsid w:val="008B6DA0"/>
    <w:rsid w:val="008F57D5"/>
    <w:rsid w:val="00916C25"/>
    <w:rsid w:val="009404CA"/>
    <w:rsid w:val="00950650"/>
    <w:rsid w:val="00965F0F"/>
    <w:rsid w:val="0097387A"/>
    <w:rsid w:val="00985DE9"/>
    <w:rsid w:val="009A01AF"/>
    <w:rsid w:val="009B694C"/>
    <w:rsid w:val="00A14B5D"/>
    <w:rsid w:val="00A23758"/>
    <w:rsid w:val="00A237B3"/>
    <w:rsid w:val="00A53E37"/>
    <w:rsid w:val="00A847FC"/>
    <w:rsid w:val="00B47F05"/>
    <w:rsid w:val="00B57DC1"/>
    <w:rsid w:val="00B91135"/>
    <w:rsid w:val="00BB61D7"/>
    <w:rsid w:val="00BC1FE5"/>
    <w:rsid w:val="00BC4DA6"/>
    <w:rsid w:val="00C015DF"/>
    <w:rsid w:val="00C5646A"/>
    <w:rsid w:val="00C84867"/>
    <w:rsid w:val="00C85FE5"/>
    <w:rsid w:val="00CA05F9"/>
    <w:rsid w:val="00CC7053"/>
    <w:rsid w:val="00D17D00"/>
    <w:rsid w:val="00DB0F77"/>
    <w:rsid w:val="00DC6017"/>
    <w:rsid w:val="00DE054E"/>
    <w:rsid w:val="00E408DC"/>
    <w:rsid w:val="00E558AE"/>
    <w:rsid w:val="00E642EF"/>
    <w:rsid w:val="00E81B0C"/>
    <w:rsid w:val="00ED500C"/>
    <w:rsid w:val="00F37AC2"/>
    <w:rsid w:val="00F468C2"/>
    <w:rsid w:val="00FA36B0"/>
    <w:rsid w:val="00FC52D4"/>
    <w:rsid w:val="00FD7ACE"/>
    <w:rsid w:val="00FE1B61"/>
    <w:rsid w:val="00FF07E4"/>
    <w:rsid w:val="00FF2319"/>
    <w:rsid w:val="2C9B0E60"/>
    <w:rsid w:val="657ED0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C015DF"/>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C015DF"/>
    <w:rPr>
      <w:rFonts w:ascii="Arial" w:hAnsi="Arial" w:cs="Arial"/>
      <w:b/>
      <w:bCs/>
      <w:sz w:val="20"/>
      <w:szCs w:val="20"/>
    </w:rPr>
  </w:style>
  <w:style w:type="paragraph" w:styleId="NoSpacing">
    <w:name w:val="No Spacing"/>
    <w:uiPriority w:val="1"/>
    <w:qFormat/>
    <w:rsid w:val="000C1457"/>
    <w:pPr>
      <w:spacing w:after="0" w:line="240" w:lineRule="auto"/>
    </w:pPr>
    <w:rPr>
      <w:rFonts w:ascii="Arial" w:hAnsi="Arial" w:cs="Arial"/>
    </w:rPr>
  </w:style>
  <w:style w:type="character" w:customStyle="1" w:styleId="normaltextrun">
    <w:name w:val="normaltextrun"/>
    <w:basedOn w:val="DefaultParagraphFont"/>
    <w:rsid w:val="000C145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FO.PSSI.Projects@dfo-mpo.gc.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aa-acee.gc.ca/050/evaluations/Protection?culture=en-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731</Words>
  <Characters>4170</Characters>
  <Application>Microsoft Office Word</Application>
  <DocSecurity>0</DocSecurity>
  <Lines>34</Lines>
  <Paragraphs>9</Paragraphs>
  <ScaleCrop>false</ScaleCrop>
  <Company>DFO-MPO</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Carl, Clint (he, him / il, lui) (DFO/MPO)</cp:lastModifiedBy>
  <cp:revision>3</cp:revision>
  <dcterms:created xsi:type="dcterms:W3CDTF">2024-08-21T16:46:00Z</dcterms:created>
  <dcterms:modified xsi:type="dcterms:W3CDTF">2024-09-10T17:03:00Z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