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FBA8" w14:textId="77777777" w:rsidR="00B61741" w:rsidRDefault="00B61741" w:rsidP="00B61741">
      <w:pPr>
        <w:pStyle w:val="NormalWeb"/>
      </w:pPr>
      <w:r>
        <w:rPr>
          <w:rStyle w:val="Strong"/>
        </w:rPr>
        <w:t>Public Comment Period on Intent to Make a Determination</w:t>
      </w:r>
    </w:p>
    <w:p w14:paraId="119A5DF6" w14:textId="77777777" w:rsidR="00B61741" w:rsidRDefault="00B61741" w:rsidP="00B61741">
      <w:pPr>
        <w:pStyle w:val="NormalWeb"/>
      </w:pPr>
      <w:r>
        <w:rPr>
          <w:rStyle w:val="Strong"/>
        </w:rPr>
        <w:t>July 19, 2023</w:t>
      </w:r>
      <w:r>
        <w:t xml:space="preserve"> – Infrastructure Canada must determine whether the proposed Nova Scotia Mi'kmaw Net Metering Solar Projects in Nova Scotia, is likely to cause significant adverse environmental effects.</w:t>
      </w:r>
    </w:p>
    <w:p w14:paraId="6A1358A4" w14:textId="77777777" w:rsidR="00B61741" w:rsidRDefault="00B61741" w:rsidP="00B61741">
      <w:pPr>
        <w:pStyle w:val="NormalWeb"/>
      </w:pPr>
      <w:r>
        <w:t>To help inform this determination, Infrastructure Canada is inviting comments from the public respecting that determination. All comments will be considered public. For more information, individuals should consult the Privacy Notice on the Registry website (</w:t>
      </w:r>
      <w:hyperlink r:id="rId4" w:history="1">
        <w:r>
          <w:rPr>
            <w:rStyle w:val="Hyperlink"/>
          </w:rPr>
          <w:t>https://iaac-aeic.gc.ca/050/evaluations/Protection?culture=en-CA)</w:t>
        </w:r>
      </w:hyperlink>
      <w:r>
        <w:t>.</w:t>
      </w:r>
    </w:p>
    <w:p w14:paraId="033C8737" w14:textId="77777777" w:rsidR="00B61741" w:rsidRDefault="00B61741" w:rsidP="00B61741">
      <w:pPr>
        <w:pStyle w:val="NormalWeb"/>
      </w:pPr>
      <w:r>
        <w:t> </w:t>
      </w:r>
    </w:p>
    <w:p w14:paraId="441BF138" w14:textId="77777777" w:rsidR="00B61741" w:rsidRDefault="00B61741" w:rsidP="00B61741">
      <w:pPr>
        <w:pStyle w:val="NormalWeb"/>
      </w:pPr>
      <w:r>
        <w:t>Written comments must be submitted by August 19, 2023, to:</w:t>
      </w:r>
    </w:p>
    <w:p w14:paraId="7F01B993" w14:textId="77777777" w:rsidR="00B61741" w:rsidRDefault="00B61741" w:rsidP="00B61741">
      <w:pPr>
        <w:pStyle w:val="NormalWeb"/>
      </w:pPr>
      <w:r>
        <w:t>Christopher Kobylinski, Environmental Review Officer, Infrastructure Canada, Christopher.kobylinski@infc.gc.ca </w:t>
      </w:r>
    </w:p>
    <w:p w14:paraId="00393125" w14:textId="77777777" w:rsidR="00B61741" w:rsidRDefault="00B61741" w:rsidP="00B61741">
      <w:pPr>
        <w:pStyle w:val="NormalWeb"/>
      </w:pPr>
    </w:p>
    <w:p w14:paraId="2D1F0BEB" w14:textId="77777777" w:rsidR="00B61741" w:rsidRDefault="00B61741" w:rsidP="00B61741">
      <w:pPr>
        <w:pStyle w:val="NormalWeb"/>
      </w:pPr>
      <w:r>
        <w:rPr>
          <w:rStyle w:val="Strong"/>
        </w:rPr>
        <w:t>The Proposed Project</w:t>
      </w:r>
    </w:p>
    <w:p w14:paraId="1B19080C" w14:textId="77777777" w:rsidR="00B61741" w:rsidRDefault="00B61741" w:rsidP="00B61741">
      <w:pPr>
        <w:pStyle w:val="NormalWeb"/>
      </w:pPr>
      <w:r>
        <w:t>The project proposes to build a net metered solar PV system, up to 100kW AC, in eleven (11) Mi'kmaw communities in Nova Scotia. The project will reduce each community's greenhouse gas emissions, reduce community energy costs, create employment in the renewable energy sector in Mi'kmaw communities, and give the Mi'kmaw more control over their energy and environmental future.</w:t>
      </w:r>
    </w:p>
    <w:p w14:paraId="46D1343B" w14:textId="77777777" w:rsidR="00D01142" w:rsidRDefault="00D01142"/>
    <w:p w14:paraId="2DD0B87F" w14:textId="77777777" w:rsidR="00B61741" w:rsidRDefault="00B61741"/>
    <w:p w14:paraId="075BDAB9" w14:textId="77777777" w:rsidR="00B61741" w:rsidRDefault="00B61741"/>
    <w:p w14:paraId="37755FA9" w14:textId="77777777" w:rsidR="00B61741" w:rsidRDefault="00B61741"/>
    <w:p w14:paraId="325AA898" w14:textId="77777777" w:rsidR="00B61741" w:rsidRDefault="00B61741"/>
    <w:p w14:paraId="10F6EC4C" w14:textId="77777777" w:rsidR="00B61741" w:rsidRDefault="00B61741"/>
    <w:p w14:paraId="3753104E" w14:textId="77777777" w:rsidR="00B61741" w:rsidRDefault="00B61741"/>
    <w:p w14:paraId="488758C8" w14:textId="77777777" w:rsidR="00B61741" w:rsidRDefault="00B61741"/>
    <w:p w14:paraId="5A7B02CA" w14:textId="77777777" w:rsidR="00B61741" w:rsidRDefault="00B61741"/>
    <w:p w14:paraId="3DF17D22" w14:textId="77777777" w:rsidR="00B61741" w:rsidRDefault="00B61741"/>
    <w:p w14:paraId="3E62288C" w14:textId="77777777" w:rsidR="00B61741" w:rsidRDefault="00B61741"/>
    <w:sectPr w:rsidR="00B6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41"/>
    <w:rsid w:val="00361DAA"/>
    <w:rsid w:val="00376325"/>
    <w:rsid w:val="00B61741"/>
    <w:rsid w:val="00D01142"/>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6F04"/>
  <w15:chartTrackingRefBased/>
  <w15:docId w15:val="{491BF5CC-F27F-4815-908B-664E6398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7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61741"/>
    <w:rPr>
      <w:b/>
      <w:bCs/>
    </w:rPr>
  </w:style>
  <w:style w:type="character" w:styleId="Hyperlink">
    <w:name w:val="Hyperlink"/>
    <w:basedOn w:val="DefaultParagraphFont"/>
    <w:uiPriority w:val="99"/>
    <w:semiHidden/>
    <w:unhideWhenUsed/>
    <w:rsid w:val="00B61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8944">
      <w:bodyDiv w:val="1"/>
      <w:marLeft w:val="0"/>
      <w:marRight w:val="0"/>
      <w:marTop w:val="0"/>
      <w:marBottom w:val="0"/>
      <w:divBdr>
        <w:top w:val="none" w:sz="0" w:space="0" w:color="auto"/>
        <w:left w:val="none" w:sz="0" w:space="0" w:color="auto"/>
        <w:bottom w:val="none" w:sz="0" w:space="0" w:color="auto"/>
        <w:right w:val="none" w:sz="0" w:space="0" w:color="auto"/>
      </w:divBdr>
    </w:div>
    <w:div w:id="12367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aac-aeic.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1</cp:revision>
  <dcterms:created xsi:type="dcterms:W3CDTF">2023-09-26T13:58:00Z</dcterms:created>
  <dcterms:modified xsi:type="dcterms:W3CDTF">2023-09-26T14:09:00Z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2023-09-26T14:09:01Z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d381236c-838b-443d-98bc-53c8bb8a4e09</vt:lpwstr>
  </property>
  <property fmtid="{D5CDD505-2E9C-101B-9397-08002B2CF9AE}" pid="8" name="MSIP_Label_9dacc104-dfa0-47ae-bf90-8b8a399431b6_ContentBits">
    <vt:lpwstr>0</vt:lpwstr>
  </property>
</Properties>
</file>